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B50DE" w14:textId="19638E20" w:rsidR="00CD2352" w:rsidRPr="00CD2352" w:rsidRDefault="00CD2352" w:rsidP="00CD2352">
      <w:pPr>
        <w:jc w:val="center"/>
        <w:rPr>
          <w:b/>
          <w:bCs/>
        </w:rPr>
      </w:pPr>
      <w:r w:rsidRPr="00CD2352">
        <w:rPr>
          <w:b/>
          <w:bCs/>
        </w:rPr>
        <w:t>Преимущества МКБ</w:t>
      </w:r>
    </w:p>
    <w:p w14:paraId="7CB6B194" w14:textId="4C0DD543" w:rsidR="00FC5363" w:rsidRDefault="00FC5363" w:rsidP="00FC5363">
      <w:r>
        <w:t>Возраст Заемщика от 18 лет до 70 лет</w:t>
      </w:r>
    </w:p>
    <w:p w14:paraId="07C7779A" w14:textId="1367C11E" w:rsidR="00FC5363" w:rsidRDefault="00FC5363" w:rsidP="00FC5363">
      <w:r>
        <w:t xml:space="preserve">«ИПОТЕКА ПО ДВУМ ДОКУМЕНТАМ» ПВ от 15%, надбавка к ставке отсутствует, категория клиента- наемные сотрудники </w:t>
      </w:r>
    </w:p>
    <w:p w14:paraId="0A43F3BD" w14:textId="521BCEA9" w:rsidR="00FC5363" w:rsidRDefault="00FC5363" w:rsidP="00FC5363">
      <w:r>
        <w:t xml:space="preserve">Возможно рассмотрение ИП и собственников бизнеса.  ПВ от 20%(регион бизнеса Москва/МО/СПБ/ЛО)  </w:t>
      </w:r>
    </w:p>
    <w:p w14:paraId="6BEA5440" w14:textId="52F48D52" w:rsidR="00FC5363" w:rsidRDefault="00FC5363" w:rsidP="00FC5363">
      <w:r>
        <w:t>Бесплатный аккредитив по всем сделкам</w:t>
      </w:r>
    </w:p>
    <w:p w14:paraId="17AF1D1B" w14:textId="137F9107" w:rsidR="00FC5363" w:rsidRDefault="00FC5363" w:rsidP="00FC5363">
      <w:r>
        <w:t>Проведения сделок из под залога стороннего банка (ДУПТ/ДКП)</w:t>
      </w:r>
    </w:p>
    <w:p w14:paraId="33FC400B" w14:textId="289F2983" w:rsidR="00FC5363" w:rsidRDefault="00FC5363" w:rsidP="00FC5363">
      <w:r>
        <w:t>Кредитуем последнюю долю до полного залога</w:t>
      </w:r>
    </w:p>
    <w:p w14:paraId="6F31B86A" w14:textId="43152867" w:rsidR="00FC5363" w:rsidRDefault="00FC5363" w:rsidP="00FC5363">
      <w:r>
        <w:t>Возможно показать всю сумму ПВ по расписке</w:t>
      </w:r>
    </w:p>
    <w:p w14:paraId="617CB337" w14:textId="4AA513A5" w:rsidR="00FC5363" w:rsidRDefault="00FC5363" w:rsidP="00FC5363">
      <w:r>
        <w:t>Проводим сделки по доверенности от Продавца</w:t>
      </w:r>
    </w:p>
    <w:p w14:paraId="07F436CD" w14:textId="364E3969" w:rsidR="00FC5363" w:rsidRDefault="00FC5363" w:rsidP="00FC5363">
      <w:r>
        <w:t xml:space="preserve">Возможно указать стоимость залога в ДКП равной сумме кредита  (занижение)  </w:t>
      </w:r>
    </w:p>
    <w:p w14:paraId="3EE70694" w14:textId="1D1B7841" w:rsidR="00FC5363" w:rsidRDefault="00FC5363" w:rsidP="00FC5363">
      <w:r>
        <w:t>Электронная регистрация – 4500р (в тариф входит 2 подписи)</w:t>
      </w:r>
    </w:p>
    <w:p w14:paraId="3FF426C5" w14:textId="760BD0A3" w:rsidR="00FC5363" w:rsidRDefault="00FC5363" w:rsidP="00FC5363">
      <w:r>
        <w:t>ДКП формирует Банк на основании чек-листа бесплатно</w:t>
      </w:r>
    </w:p>
    <w:p w14:paraId="14802697" w14:textId="1E99F988" w:rsidR="00FC5363" w:rsidRDefault="00FC5363" w:rsidP="00FC5363">
      <w:r>
        <w:t xml:space="preserve">В качестве </w:t>
      </w:r>
      <w:proofErr w:type="spellStart"/>
      <w:r>
        <w:t>Созаемщика</w:t>
      </w:r>
      <w:proofErr w:type="spellEnd"/>
      <w:r>
        <w:t xml:space="preserve">  могут выступать любые третьи лица, возможно оформить собственность на нефинансового </w:t>
      </w:r>
      <w:proofErr w:type="spellStart"/>
      <w:r>
        <w:t>Созаемщика</w:t>
      </w:r>
      <w:proofErr w:type="spellEnd"/>
    </w:p>
    <w:p w14:paraId="13552C3A" w14:textId="5E70A065" w:rsidR="00FC5363" w:rsidRDefault="00FC5363" w:rsidP="00FC5363">
      <w:r>
        <w:t>Минимальный стаж заемщика на последнем месте работы от 1 месяца (к общему стажу и испытательному сроку нет требований)</w:t>
      </w:r>
    </w:p>
    <w:p w14:paraId="458E577B" w14:textId="4B075F22" w:rsidR="00FC5363" w:rsidRDefault="00FC5363" w:rsidP="00FC5363">
      <w:r>
        <w:t>Принимаем нотариальное согласие/рукописное согласие/Брачный договор</w:t>
      </w:r>
    </w:p>
    <w:p w14:paraId="00BEDC2F" w14:textId="580F6C57" w:rsidR="00FC5363" w:rsidRDefault="00FC5363" w:rsidP="00FC5363">
      <w:r>
        <w:t>Проведение ипотечных сделок в Регионах (список необходимо уточнять у куратора)</w:t>
      </w:r>
    </w:p>
    <w:p w14:paraId="3511AA07" w14:textId="65D5ACAC" w:rsidR="00FC5363" w:rsidRDefault="00FC5363" w:rsidP="00FC5363">
      <w:r>
        <w:t xml:space="preserve">Проводим сделки ежедневно до 21:00 и в субботу полный день (Москва) </w:t>
      </w:r>
    </w:p>
    <w:p w14:paraId="01B495CE" w14:textId="3D6AA4C6" w:rsidR="00FC5363" w:rsidRDefault="00FC5363" w:rsidP="00FC5363">
      <w:r>
        <w:t xml:space="preserve">Максимальная сумма кредита 100 млн </w:t>
      </w:r>
    </w:p>
    <w:p w14:paraId="07E3B4DA" w14:textId="161B8F6B" w:rsidR="00FC5363" w:rsidRDefault="00FC5363" w:rsidP="00FC5363">
      <w:r>
        <w:t>Не оформляется Закладная</w:t>
      </w:r>
    </w:p>
    <w:p w14:paraId="459DC316" w14:textId="1ED96D4C" w:rsidR="00FC5363" w:rsidRDefault="00FC5363" w:rsidP="00FC5363">
      <w:r>
        <w:t xml:space="preserve">В один кредитный договор помимо покупки квартиры/апартаментов можно добавить </w:t>
      </w:r>
      <w:proofErr w:type="spellStart"/>
      <w:r>
        <w:t>машино</w:t>
      </w:r>
      <w:proofErr w:type="spellEnd"/>
      <w:r>
        <w:t xml:space="preserve">-место и/или кладовку (до 3-х объектов) Приобретение объекта на первичном рынке. </w:t>
      </w:r>
    </w:p>
    <w:p w14:paraId="5051F870" w14:textId="1ADF65D6" w:rsidR="00FC5363" w:rsidRDefault="00FC5363" w:rsidP="00FC5363">
      <w:r>
        <w:t xml:space="preserve">По «Семейной ипотеке» и «IT -Ипотеке» введена возможность проводить сделки по уступке от любого лица (в т.ч. от </w:t>
      </w:r>
      <w:proofErr w:type="spellStart"/>
      <w:r>
        <w:t>физичеcкого</w:t>
      </w:r>
      <w:proofErr w:type="spellEnd"/>
      <w:r>
        <w:t xml:space="preserve"> лица и ИП)</w:t>
      </w:r>
    </w:p>
    <w:p w14:paraId="0780D479" w14:textId="00FE5A7C" w:rsidR="00FC5363" w:rsidRDefault="00FC5363" w:rsidP="00FC5363">
      <w:r>
        <w:t xml:space="preserve">По «Льготной ипотеке» сняты ограничения по участию иных лиц (в </w:t>
      </w:r>
      <w:proofErr w:type="spellStart"/>
      <w:r>
        <w:t>тч</w:t>
      </w:r>
      <w:proofErr w:type="spellEnd"/>
      <w:r>
        <w:t>. ФЛ и ИП) в цепочке уступок прав по договорами приобретения</w:t>
      </w:r>
    </w:p>
    <w:p w14:paraId="370C1850" w14:textId="77777777" w:rsidR="00FC5363" w:rsidRDefault="00FC5363"/>
    <w:sectPr w:rsidR="00FC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B5700"/>
    <w:multiLevelType w:val="hybridMultilevel"/>
    <w:tmpl w:val="EAD44E3C"/>
    <w:lvl w:ilvl="0" w:tplc="D05267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AC3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ABBB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ABE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E903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0DFC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C600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297A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A55C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AF"/>
    <w:rsid w:val="00220559"/>
    <w:rsid w:val="00680A14"/>
    <w:rsid w:val="00756DAF"/>
    <w:rsid w:val="00CD2352"/>
    <w:rsid w:val="00CF4408"/>
    <w:rsid w:val="00F41801"/>
    <w:rsid w:val="00FA2B62"/>
    <w:rsid w:val="00FC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0CF0"/>
  <w15:chartTrackingRefBased/>
  <w15:docId w15:val="{2E8D5711-490D-412A-9FD7-095C0C0C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A14"/>
    <w:pPr>
      <w:spacing w:after="0" w:line="240" w:lineRule="auto"/>
      <w:ind w:firstLine="567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Гордейко Сергей</dc:creator>
  <cp:keywords/>
  <dc:description/>
  <cp:lastModifiedBy>Гордейко Сергей</cp:lastModifiedBy>
  <cp:revision>4</cp:revision>
  <dcterms:created xsi:type="dcterms:W3CDTF">2023-08-24T09:24:00Z</dcterms:created>
  <dcterms:modified xsi:type="dcterms:W3CDTF">2023-11-22T12:47:00Z</dcterms:modified>
</cp:coreProperties>
</file>